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F6" w:rsidRPr="007C0CB7" w:rsidRDefault="001B37F6" w:rsidP="007C0CB7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7C0CB7">
        <w:rPr>
          <w:rFonts w:eastAsia="Times New Roman"/>
          <w:b/>
          <w:bCs/>
          <w:sz w:val="24"/>
          <w:szCs w:val="24"/>
          <w:lang w:val="en-US"/>
        </w:rPr>
        <w:t>Final exam program</w:t>
      </w:r>
    </w:p>
    <w:p w:rsidR="001B37F6" w:rsidRPr="007C0CB7" w:rsidRDefault="001B37F6" w:rsidP="007C0CB7">
      <w:pPr>
        <w:ind w:right="-259"/>
        <w:jc w:val="center"/>
        <w:rPr>
          <w:rFonts w:eastAsia="Times New Roman"/>
          <w:bCs/>
          <w:sz w:val="24"/>
          <w:szCs w:val="24"/>
          <w:lang w:val="en-US"/>
        </w:rPr>
      </w:pPr>
      <w:r w:rsidRPr="007C0CB7">
        <w:rPr>
          <w:rFonts w:eastAsia="Times New Roman"/>
          <w:bCs/>
          <w:sz w:val="24"/>
          <w:szCs w:val="24"/>
          <w:lang w:val="en-US"/>
        </w:rPr>
        <w:t xml:space="preserve">on discipline </w:t>
      </w:r>
      <w:r w:rsidRPr="007C0CB7">
        <w:rPr>
          <w:rFonts w:eastAsia="Times New Roman"/>
          <w:b/>
          <w:bCs/>
          <w:sz w:val="24"/>
          <w:szCs w:val="24"/>
          <w:lang w:val="en-US"/>
        </w:rPr>
        <w:t>“</w:t>
      </w:r>
      <w:r w:rsidR="007C0CB7" w:rsidRPr="007C0CB7">
        <w:rPr>
          <w:b/>
          <w:sz w:val="24"/>
          <w:szCs w:val="24"/>
          <w:lang w:val="en-US"/>
        </w:rPr>
        <w:t>Physics and technics of energy savings and renewable energetics</w:t>
      </w:r>
      <w:r w:rsidRPr="007C0CB7">
        <w:rPr>
          <w:rFonts w:eastAsia="Times New Roman"/>
          <w:b/>
          <w:bCs/>
          <w:sz w:val="24"/>
          <w:szCs w:val="24"/>
          <w:lang w:val="en-US"/>
        </w:rPr>
        <w:t xml:space="preserve">” </w:t>
      </w:r>
      <w:r w:rsidRPr="007C0CB7">
        <w:rPr>
          <w:rFonts w:eastAsia="Times New Roman"/>
          <w:bCs/>
          <w:sz w:val="24"/>
          <w:szCs w:val="24"/>
          <w:lang w:val="en-US"/>
        </w:rPr>
        <w:t>for 1</w:t>
      </w:r>
      <w:r w:rsidRPr="007C0CB7">
        <w:rPr>
          <w:rFonts w:eastAsia="Times New Roman"/>
          <w:bCs/>
          <w:sz w:val="24"/>
          <w:szCs w:val="24"/>
          <w:vertAlign w:val="superscript"/>
          <w:lang w:val="en-US"/>
        </w:rPr>
        <w:t>st</w:t>
      </w:r>
      <w:r w:rsidRPr="007C0CB7">
        <w:rPr>
          <w:rFonts w:eastAsia="Times New Roman"/>
          <w:bCs/>
          <w:sz w:val="24"/>
          <w:szCs w:val="24"/>
          <w:lang w:val="en-US"/>
        </w:rPr>
        <w:t xml:space="preserve"> course doctoral students for specialty “</w:t>
      </w:r>
      <w:r w:rsidR="007C0CB7" w:rsidRPr="007C0CB7">
        <w:rPr>
          <w:rFonts w:eastAsia="Times New Roman"/>
          <w:bCs/>
          <w:sz w:val="24"/>
          <w:szCs w:val="24"/>
          <w:lang w:val="en-US"/>
        </w:rPr>
        <w:t>6D0604</w:t>
      </w:r>
      <w:r w:rsidRPr="007C0CB7">
        <w:rPr>
          <w:rFonts w:eastAsia="Times New Roman"/>
          <w:bCs/>
          <w:sz w:val="24"/>
          <w:szCs w:val="24"/>
          <w:lang w:val="en-US"/>
        </w:rPr>
        <w:t>00 –</w:t>
      </w:r>
      <w:r w:rsidR="007C0CB7" w:rsidRPr="007C0CB7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C0CB7">
        <w:rPr>
          <w:rFonts w:eastAsia="Times New Roman"/>
          <w:bCs/>
          <w:sz w:val="24"/>
          <w:szCs w:val="24"/>
          <w:lang w:val="en-US"/>
        </w:rPr>
        <w:t>Physics”</w:t>
      </w:r>
    </w:p>
    <w:p w:rsidR="001B37F6" w:rsidRPr="007C0CB7" w:rsidRDefault="001B37F6" w:rsidP="007C0CB7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7C0CB7">
        <w:rPr>
          <w:rFonts w:ascii="Times New Roman" w:hAnsi="Times New Roman"/>
          <w:sz w:val="24"/>
          <w:szCs w:val="24"/>
          <w:lang w:val="en-US"/>
        </w:rPr>
        <w:t xml:space="preserve">The proposed program for the discipline </w:t>
      </w:r>
      <w:r w:rsidRPr="007C0CB7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7C0CB7" w:rsidRPr="007C0CB7">
        <w:rPr>
          <w:rFonts w:ascii="Times New Roman" w:hAnsi="Times New Roman"/>
          <w:b/>
          <w:sz w:val="24"/>
          <w:szCs w:val="24"/>
          <w:lang w:val="en-US"/>
        </w:rPr>
        <w:t>Physics and technics of energy savings and renewable energetics</w:t>
      </w:r>
      <w:r w:rsidRPr="007C0CB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Pr="007C0CB7">
        <w:rPr>
          <w:rFonts w:ascii="Times New Roman" w:hAnsi="Times New Roman"/>
          <w:sz w:val="24"/>
          <w:szCs w:val="24"/>
          <w:lang w:val="en-US"/>
        </w:rPr>
        <w:t xml:space="preserve"> is made according to the discipline's syllabus. The program determines the requirements for the levels of mastering the academic discipline, to which the student should be capable of learning: 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>describe acquired knowledge (specifically) and it’s understanding; interpret an understanding of the overall structure of the study field and the relations between its elements (specifically); generalize new knowledge in the context of basic knowledge, interpret its contents;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>create educational and social interaction and cooperation in the group; explain the solution of the problem, its importance;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>classify criticism and to criticize; decide to work in a team; combine the role of taken course in the implementation of individual learning paths. The system of descriptor verbs must be used during the formation of competences;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design active and interactive methods which are recommended to ensure deeper understanding and learning of educational </w:t>
      </w:r>
      <w:proofErr w:type="gramStart"/>
      <w:r w:rsidR="007C0CB7" w:rsidRPr="007C0CB7">
        <w:rPr>
          <w:rFonts w:ascii="Times New Roman" w:hAnsi="Times New Roman"/>
          <w:sz w:val="24"/>
          <w:szCs w:val="24"/>
          <w:lang w:val="en-US"/>
        </w:rPr>
        <w:t>material;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>achieve</w:t>
      </w:r>
      <w:proofErr w:type="gramEnd"/>
      <w:r w:rsidR="007C0CB7" w:rsidRPr="007C0CB7">
        <w:rPr>
          <w:rFonts w:ascii="Times New Roman" w:hAnsi="Times New Roman"/>
          <w:sz w:val="24"/>
          <w:szCs w:val="24"/>
          <w:lang w:val="en-US"/>
        </w:rPr>
        <w:t xml:space="preserve"> learning outcomes of the course</w:t>
      </w:r>
      <w:r w:rsidR="007C0CB7" w:rsidRPr="007C0CB7">
        <w:rPr>
          <w:rFonts w:ascii="Times New Roman" w:hAnsi="Times New Roman"/>
          <w:sz w:val="24"/>
          <w:szCs w:val="24"/>
          <w:lang w:val="en-US"/>
        </w:rPr>
        <w:t>.</w:t>
      </w:r>
    </w:p>
    <w:p w:rsidR="001B37F6" w:rsidRPr="007C0CB7" w:rsidRDefault="001B37F6" w:rsidP="007C0CB7">
      <w:pPr>
        <w:ind w:firstLine="260"/>
        <w:jc w:val="both"/>
        <w:rPr>
          <w:rStyle w:val="s0"/>
          <w:sz w:val="24"/>
          <w:szCs w:val="24"/>
          <w:lang w:val="en-US"/>
        </w:rPr>
      </w:pPr>
      <w:r w:rsidRPr="007C0CB7">
        <w:rPr>
          <w:b/>
          <w:bCs/>
          <w:sz w:val="24"/>
          <w:szCs w:val="24"/>
          <w:lang w:val="en-US"/>
        </w:rPr>
        <w:t xml:space="preserve">The aim of the course: </w:t>
      </w:r>
      <w:r w:rsidRPr="007C0CB7">
        <w:rPr>
          <w:rStyle w:val="s0"/>
          <w:sz w:val="24"/>
          <w:szCs w:val="24"/>
          <w:lang w:val="en-US"/>
        </w:rPr>
        <w:t xml:space="preserve">to develop to doctoral students in environmental knowledge and the complexity of research related to new directions of energy saving and energy production of ecological orientation. </w:t>
      </w:r>
    </w:p>
    <w:p w:rsidR="001B37F6" w:rsidRPr="007C0CB7" w:rsidRDefault="001B37F6" w:rsidP="007C0CB7">
      <w:pPr>
        <w:ind w:firstLine="260"/>
        <w:jc w:val="both"/>
        <w:rPr>
          <w:sz w:val="24"/>
          <w:szCs w:val="24"/>
          <w:lang w:val="kk-KZ"/>
        </w:rPr>
      </w:pPr>
      <w:r w:rsidRPr="007C0CB7">
        <w:rPr>
          <w:rFonts w:eastAsia="Times New Roman"/>
          <w:sz w:val="24"/>
          <w:szCs w:val="24"/>
          <w:lang w:val="en-US"/>
        </w:rPr>
        <w:t>At the exam, students will be asked two theoretical questions (33 points each) and one practical question 34 point).</w:t>
      </w:r>
      <w:r w:rsidRPr="007C0CB7">
        <w:rPr>
          <w:rFonts w:eastAsia="Times New Roman"/>
          <w:sz w:val="24"/>
          <w:szCs w:val="24"/>
          <w:lang w:val="kk-KZ"/>
        </w:rPr>
        <w:t xml:space="preserve"> </w:t>
      </w:r>
    </w:p>
    <w:p w:rsidR="001B37F6" w:rsidRPr="007C0CB7" w:rsidRDefault="001B37F6" w:rsidP="007C0CB7">
      <w:pPr>
        <w:ind w:left="620"/>
        <w:rPr>
          <w:b/>
          <w:sz w:val="24"/>
          <w:szCs w:val="24"/>
          <w:lang w:val="en-US"/>
        </w:rPr>
      </w:pPr>
      <w:r w:rsidRPr="007C0CB7">
        <w:rPr>
          <w:b/>
          <w:sz w:val="24"/>
          <w:szCs w:val="24"/>
          <w:lang w:val="en-US"/>
        </w:rPr>
        <w:t>Exam questions: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93"/>
        <w:gridCol w:w="7566"/>
        <w:gridCol w:w="1559"/>
      </w:tblGrid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absorption of sunlight in the materials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kk-KZ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the method for calculating the thermal circuit temperature conditions of heat detectors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the method for calculating the thermal circuit temperature regimes receivers of radiant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photoelectric effect - a quantum phenomenon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photoelectric Effects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the spectral characteristics of solar radiation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energy components of solar radiation , solar exposure assessment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Describe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geothermal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classification of the physical principles of solar thermal energy converters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conversion of solar thermal energy into mechanical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conversion of solar energy into thermal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conversion of solar thermal energy into chemical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physical properties and characteristics of semiconductors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of semiconductor photodetectors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characteristics of solar cells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use of water resources and wind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principles of energy devices based on photosynthesis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7C0CB7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Decsribe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principles of power devices based on biofuels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 xml:space="preserve">№ </w:t>
            </w:r>
            <w:r w:rsidR="00167C9D">
              <w:rPr>
                <w:sz w:val="24"/>
                <w:szCs w:val="24"/>
                <w:lang w:val="en-US"/>
              </w:rPr>
              <w:t>9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features and biofuels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167C9D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ecological problems of non-conventional energy sources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167C9D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environmental problems of the use of renewable energy sources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167C9D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use of biofuels for energy purposes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167C9D">
              <w:rPr>
                <w:sz w:val="24"/>
                <w:szCs w:val="24"/>
                <w:lang w:val="kk-KZ"/>
              </w:rPr>
              <w:t>№ 13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Decsribe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thermochemical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reflection and refraction of light at the interface between air and the conductive medium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photovoltaic effects in thin and thick p-n junction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Decsribe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physical features of the contacts metal - semiconductor and heterojunction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Decsribe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direct conversion of heat energy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 xml:space="preserve">№ </w:t>
            </w:r>
            <w:r w:rsidRPr="007C0CB7">
              <w:rPr>
                <w:sz w:val="24"/>
                <w:szCs w:val="24"/>
                <w:lang w:val="en-US"/>
              </w:rPr>
              <w:t>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using the energy of ocean currents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Pr="007C0CB7">
              <w:rPr>
                <w:sz w:val="24"/>
                <w:szCs w:val="24"/>
                <w:lang w:val="en-US"/>
              </w:rPr>
              <w:t>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types of power plants based on the use of ocean currents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highlight w:val="yellow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 xml:space="preserve">№ </w:t>
            </w:r>
            <w:r w:rsidRPr="007C0CB7">
              <w:rPr>
                <w:sz w:val="24"/>
                <w:szCs w:val="24"/>
                <w:lang w:val="en-US"/>
              </w:rPr>
              <w:t>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power of the tidal currents and tidal water rise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surface wave energy converters 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Pr="007C0CB7">
              <w:rPr>
                <w:sz w:val="24"/>
                <w:szCs w:val="24"/>
                <w:lang w:val="en-US"/>
              </w:rPr>
              <w:t>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tidal energy converters upgrades of water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heat high thermal water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 xml:space="preserve">№ </w:t>
            </w:r>
            <w:r w:rsidRPr="007C0CB7">
              <w:rPr>
                <w:sz w:val="24"/>
                <w:szCs w:val="24"/>
                <w:lang w:val="en-US"/>
              </w:rPr>
              <w:t>11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Desrcibe</w:t>
            </w:r>
            <w:proofErr w:type="spellEnd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features of use of highly mineralized water sources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11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thermal regime of the Earth's crust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12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energy use of air masses , map and strength of the winds in different regions of the globe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12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Give definition and describe loss of wind </w:t>
            </w:r>
            <w:proofErr w:type="gram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turbines .</w:t>
            </w:r>
            <w:proofErr w:type="gramEnd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The theory of the real wind turbine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="00167C9D">
              <w:rPr>
                <w:sz w:val="24"/>
                <w:szCs w:val="24"/>
                <w:lang w:val="en-US"/>
              </w:rPr>
              <w:t>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classical theory of an ideal wind turbine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="00167C9D">
              <w:rPr>
                <w:sz w:val="24"/>
                <w:szCs w:val="24"/>
                <w:lang w:val="en-US"/>
              </w:rPr>
              <w:t>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the classification of wind turbines on the principle of operation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="00167C9D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Give the classification of heat </w:t>
            </w:r>
            <w:proofErr w:type="gramStart"/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accumulators </w:t>
            </w:r>
            <w:r w:rsidR="00167C9D">
              <w:rPr>
                <w:rFonts w:eastAsia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167C9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Pumping and heat exchange enviro</w:t>
            </w: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nment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Pr="007C0CB7">
              <w:rPr>
                <w:sz w:val="24"/>
                <w:szCs w:val="24"/>
                <w:lang w:val="en-US"/>
              </w:rPr>
              <w:t>4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solar collectors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Pr="007C0CB7">
              <w:rPr>
                <w:sz w:val="24"/>
                <w:szCs w:val="24"/>
                <w:lang w:val="en-US"/>
              </w:rPr>
              <w:t>4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concentrating solar collector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="00167C9D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structures and materials of solar cells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Pr="007C0CB7">
              <w:rPr>
                <w:sz w:val="24"/>
                <w:szCs w:val="24"/>
                <w:lang w:val="en-US"/>
              </w:rPr>
              <w:t>5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the problem of the interaction energy and the environment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="00167C9D">
              <w:rPr>
                <w:sz w:val="24"/>
                <w:szCs w:val="24"/>
                <w:lang w:val="en-US"/>
              </w:rPr>
              <w:t>5</w:t>
            </w:r>
          </w:p>
        </w:tc>
      </w:tr>
      <w:tr w:rsidR="001B37F6" w:rsidRPr="007C0CB7" w:rsidTr="001B37F6">
        <w:tc>
          <w:tcPr>
            <w:tcW w:w="793" w:type="dxa"/>
          </w:tcPr>
          <w:p w:rsidR="001B37F6" w:rsidRPr="007C0CB7" w:rsidRDefault="001B37F6" w:rsidP="007C0CB7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1B37F6" w:rsidRPr="007C0CB7" w:rsidRDefault="001B37F6" w:rsidP="007C0CB7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C0C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adiabatic process in gases</w:t>
            </w:r>
          </w:p>
        </w:tc>
        <w:tc>
          <w:tcPr>
            <w:tcW w:w="1559" w:type="dxa"/>
          </w:tcPr>
          <w:p w:rsidR="001B37F6" w:rsidRPr="007C0CB7" w:rsidRDefault="001B37F6" w:rsidP="007C0CB7">
            <w:pPr>
              <w:rPr>
                <w:sz w:val="24"/>
                <w:szCs w:val="24"/>
                <w:lang w:val="en-US"/>
              </w:rPr>
            </w:pPr>
            <w:r w:rsidRPr="007C0CB7">
              <w:rPr>
                <w:sz w:val="24"/>
                <w:szCs w:val="24"/>
                <w:lang w:val="en-US"/>
              </w:rPr>
              <w:t xml:space="preserve">Lecture </w:t>
            </w:r>
            <w:r w:rsidRPr="007C0CB7">
              <w:rPr>
                <w:sz w:val="24"/>
                <w:szCs w:val="24"/>
                <w:lang w:val="kk-KZ"/>
              </w:rPr>
              <w:t>№ 1</w:t>
            </w:r>
            <w:r w:rsidR="00167C9D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1B37F6" w:rsidRPr="007C0CB7" w:rsidRDefault="001B37F6" w:rsidP="007C0CB7">
      <w:pPr>
        <w:tabs>
          <w:tab w:val="left" w:pos="1695"/>
        </w:tabs>
        <w:ind w:left="620"/>
        <w:rPr>
          <w:sz w:val="24"/>
          <w:szCs w:val="24"/>
          <w:lang w:val="en-US"/>
        </w:rPr>
      </w:pPr>
      <w:r w:rsidRPr="007C0CB7">
        <w:rPr>
          <w:b/>
          <w:sz w:val="24"/>
          <w:szCs w:val="24"/>
          <w:lang w:val="en-US"/>
        </w:rPr>
        <w:tab/>
      </w:r>
    </w:p>
    <w:p w:rsidR="001B37F6" w:rsidRPr="007C0CB7" w:rsidRDefault="001B37F6" w:rsidP="007C0CB7">
      <w:pPr>
        <w:rPr>
          <w:sz w:val="24"/>
          <w:szCs w:val="24"/>
          <w:lang w:val="en-US"/>
        </w:rPr>
      </w:pPr>
    </w:p>
    <w:p w:rsidR="001B37F6" w:rsidRPr="007C0CB7" w:rsidRDefault="001B37F6" w:rsidP="007C0CB7">
      <w:pPr>
        <w:ind w:firstLine="708"/>
        <w:jc w:val="both"/>
        <w:rPr>
          <w:b/>
          <w:i/>
          <w:sz w:val="24"/>
          <w:szCs w:val="24"/>
          <w:lang w:val="en-US"/>
        </w:rPr>
      </w:pPr>
      <w:r w:rsidRPr="007C0CB7">
        <w:rPr>
          <w:b/>
          <w:i/>
          <w:sz w:val="24"/>
          <w:szCs w:val="24"/>
          <w:lang w:val="en-US"/>
        </w:rPr>
        <w:t>Evaluation and attestation policy</w:t>
      </w:r>
    </w:p>
    <w:p w:rsidR="001B37F6" w:rsidRPr="007C0CB7" w:rsidRDefault="001B37F6" w:rsidP="007C0CB7">
      <w:pPr>
        <w:ind w:firstLine="708"/>
        <w:jc w:val="both"/>
        <w:rPr>
          <w:sz w:val="24"/>
          <w:szCs w:val="24"/>
          <w:lang w:val="en-US"/>
        </w:rPr>
      </w:pPr>
      <w:r w:rsidRPr="007C0CB7">
        <w:rPr>
          <w:b/>
          <w:sz w:val="24"/>
          <w:szCs w:val="24"/>
          <w:lang w:val="en-US"/>
        </w:rPr>
        <w:t>Criteria-based evaluation:</w:t>
      </w:r>
    </w:p>
    <w:p w:rsidR="001B37F6" w:rsidRPr="007C0CB7" w:rsidRDefault="001B37F6" w:rsidP="007C0CB7">
      <w:pPr>
        <w:ind w:firstLine="708"/>
        <w:jc w:val="both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 xml:space="preserve">Assessment of learning outcomes in correlation </w:t>
      </w:r>
      <w:proofErr w:type="spellStart"/>
      <w:r w:rsidRPr="007C0CB7">
        <w:rPr>
          <w:sz w:val="24"/>
          <w:szCs w:val="24"/>
          <w:lang w:val="en-US"/>
        </w:rPr>
        <w:t>withdescriptors</w:t>
      </w:r>
      <w:proofErr w:type="spellEnd"/>
      <w:r w:rsidRPr="007C0CB7">
        <w:rPr>
          <w:sz w:val="24"/>
          <w:szCs w:val="24"/>
          <w:lang w:val="en-US"/>
        </w:rPr>
        <w:t xml:space="preserve"> (verification of competence formation during midterm control </w:t>
      </w:r>
      <w:proofErr w:type="spellStart"/>
      <w:r w:rsidRPr="007C0CB7">
        <w:rPr>
          <w:sz w:val="24"/>
          <w:szCs w:val="24"/>
          <w:lang w:val="en-US"/>
        </w:rPr>
        <w:t>andexaminations</w:t>
      </w:r>
      <w:proofErr w:type="spellEnd"/>
      <w:r w:rsidRPr="007C0CB7">
        <w:rPr>
          <w:sz w:val="24"/>
          <w:szCs w:val="24"/>
          <w:lang w:val="en-US"/>
        </w:rPr>
        <w:t>).</w:t>
      </w:r>
    </w:p>
    <w:p w:rsidR="001B37F6" w:rsidRPr="007C0CB7" w:rsidRDefault="001B37F6" w:rsidP="007C0CB7">
      <w:pPr>
        <w:ind w:firstLine="708"/>
        <w:jc w:val="both"/>
        <w:rPr>
          <w:sz w:val="24"/>
          <w:szCs w:val="24"/>
          <w:lang w:val="en-US"/>
        </w:rPr>
      </w:pPr>
      <w:r w:rsidRPr="007C0CB7">
        <w:rPr>
          <w:b/>
          <w:sz w:val="24"/>
          <w:szCs w:val="24"/>
          <w:lang w:val="en-US"/>
        </w:rPr>
        <w:t xml:space="preserve">Summative evaluation: </w:t>
      </w:r>
    </w:p>
    <w:p w:rsidR="001B37F6" w:rsidRPr="007C0CB7" w:rsidRDefault="001B37F6" w:rsidP="007C0CB7">
      <w:pPr>
        <w:ind w:firstLine="708"/>
        <w:jc w:val="both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>evaluation of the presence and activity of the work in the classroom; assessment of the assignment, independent work of students, (project/</w:t>
      </w:r>
      <w:proofErr w:type="spellStart"/>
      <w:r w:rsidRPr="007C0CB7">
        <w:rPr>
          <w:sz w:val="24"/>
          <w:szCs w:val="24"/>
          <w:lang w:val="en-US"/>
        </w:rPr>
        <w:t>casestudy</w:t>
      </w:r>
      <w:proofErr w:type="spellEnd"/>
      <w:r w:rsidRPr="007C0CB7">
        <w:rPr>
          <w:sz w:val="24"/>
          <w:szCs w:val="24"/>
          <w:lang w:val="en-US"/>
        </w:rPr>
        <w:t>/ program/...)</w:t>
      </w:r>
    </w:p>
    <w:p w:rsidR="001B37F6" w:rsidRPr="007C0CB7" w:rsidRDefault="001B37F6" w:rsidP="007C0CB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>The formula for calculating the final grade.</w:t>
      </w:r>
    </w:p>
    <w:p w:rsidR="001B37F6" w:rsidRPr="007C0CB7" w:rsidRDefault="001B37F6" w:rsidP="007C0CB7">
      <w:pPr>
        <w:tabs>
          <w:tab w:val="left" w:pos="426"/>
        </w:tabs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Final grade for the discipline=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IC1+IC2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∙0,6+0,1МT+0,3FC</m:t>
          </m:r>
        </m:oMath>
      </m:oMathPara>
    </w:p>
    <w:p w:rsidR="001B37F6" w:rsidRPr="007C0CB7" w:rsidRDefault="001B37F6" w:rsidP="007C0CB7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 xml:space="preserve">       Below are the minimum estimates in percentage terms:</w:t>
      </w:r>
    </w:p>
    <w:p w:rsidR="001B37F6" w:rsidRPr="007C0CB7" w:rsidRDefault="001B37F6" w:rsidP="007C0CB7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7C0CB7">
        <w:rPr>
          <w:sz w:val="24"/>
          <w:szCs w:val="24"/>
          <w:lang w:val="en-US"/>
        </w:rPr>
        <w:t xml:space="preserve">           </w:t>
      </w:r>
      <w:r w:rsidRPr="007C0CB7">
        <w:rPr>
          <w:sz w:val="24"/>
          <w:szCs w:val="24"/>
        </w:rPr>
        <w:t xml:space="preserve">95% - 100%: </w:t>
      </w:r>
      <w:proofErr w:type="gramStart"/>
      <w:r w:rsidRPr="007C0CB7">
        <w:rPr>
          <w:sz w:val="24"/>
          <w:szCs w:val="24"/>
        </w:rPr>
        <w:t>А</w:t>
      </w:r>
      <w:proofErr w:type="gramEnd"/>
      <w:r w:rsidRPr="007C0CB7">
        <w:rPr>
          <w:sz w:val="24"/>
          <w:szCs w:val="24"/>
        </w:rPr>
        <w:tab/>
        <w:t xml:space="preserve">            90% - 94%: А-                                  85 % - 89%: В</w:t>
      </w:r>
    </w:p>
    <w:p w:rsidR="001B37F6" w:rsidRPr="007C0CB7" w:rsidRDefault="001B37F6" w:rsidP="007C0CB7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7C0CB7">
        <w:rPr>
          <w:sz w:val="24"/>
          <w:szCs w:val="24"/>
        </w:rPr>
        <w:t xml:space="preserve">           80% - 84%: </w:t>
      </w:r>
      <w:proofErr w:type="gramStart"/>
      <w:r w:rsidRPr="007C0CB7">
        <w:rPr>
          <w:sz w:val="24"/>
          <w:szCs w:val="24"/>
        </w:rPr>
        <w:t>В</w:t>
      </w:r>
      <w:proofErr w:type="gramEnd"/>
      <w:r w:rsidRPr="007C0CB7">
        <w:rPr>
          <w:sz w:val="24"/>
          <w:szCs w:val="24"/>
        </w:rPr>
        <w:tab/>
        <w:t xml:space="preserve">                        75% - 79%: В-                                  70% - 74%: С+</w:t>
      </w:r>
    </w:p>
    <w:p w:rsidR="001B37F6" w:rsidRPr="007C0CB7" w:rsidRDefault="001B37F6" w:rsidP="007C0CB7">
      <w:pPr>
        <w:ind w:left="708" w:hanging="708"/>
        <w:rPr>
          <w:sz w:val="24"/>
          <w:szCs w:val="24"/>
        </w:rPr>
      </w:pPr>
      <w:r w:rsidRPr="007C0CB7">
        <w:rPr>
          <w:sz w:val="24"/>
          <w:szCs w:val="24"/>
        </w:rPr>
        <w:t xml:space="preserve">            65% - 69%: </w:t>
      </w:r>
      <w:proofErr w:type="gramStart"/>
      <w:r w:rsidRPr="007C0CB7">
        <w:rPr>
          <w:sz w:val="24"/>
          <w:szCs w:val="24"/>
        </w:rPr>
        <w:t>С</w:t>
      </w:r>
      <w:proofErr w:type="gramEnd"/>
      <w:r w:rsidRPr="007C0CB7">
        <w:rPr>
          <w:sz w:val="24"/>
          <w:szCs w:val="24"/>
        </w:rPr>
        <w:tab/>
      </w:r>
      <w:r w:rsidRPr="007C0CB7">
        <w:rPr>
          <w:sz w:val="24"/>
          <w:szCs w:val="24"/>
        </w:rPr>
        <w:tab/>
        <w:t xml:space="preserve">            60% - 64%: С-                                   55% - 59%: </w:t>
      </w:r>
      <w:r w:rsidRPr="007C0CB7">
        <w:rPr>
          <w:sz w:val="24"/>
          <w:szCs w:val="24"/>
          <w:lang w:val="en-US"/>
        </w:rPr>
        <w:t>D</w:t>
      </w:r>
      <w:r w:rsidRPr="007C0CB7">
        <w:rPr>
          <w:sz w:val="24"/>
          <w:szCs w:val="24"/>
        </w:rPr>
        <w:t xml:space="preserve">+                           50% - 54%: </w:t>
      </w:r>
      <w:r w:rsidRPr="007C0CB7">
        <w:rPr>
          <w:sz w:val="24"/>
          <w:szCs w:val="24"/>
          <w:lang w:val="en-US"/>
        </w:rPr>
        <w:t>D</w:t>
      </w:r>
      <w:r w:rsidRPr="007C0CB7">
        <w:rPr>
          <w:sz w:val="24"/>
          <w:szCs w:val="24"/>
        </w:rPr>
        <w:t>-</w:t>
      </w:r>
      <w:r w:rsidRPr="007C0CB7">
        <w:rPr>
          <w:sz w:val="24"/>
          <w:szCs w:val="24"/>
        </w:rPr>
        <w:tab/>
      </w:r>
      <w:r w:rsidRPr="007C0CB7">
        <w:rPr>
          <w:sz w:val="24"/>
          <w:szCs w:val="24"/>
        </w:rPr>
        <w:tab/>
        <w:t xml:space="preserve"> 0% -49%: </w:t>
      </w:r>
      <w:r w:rsidRPr="007C0CB7">
        <w:rPr>
          <w:sz w:val="24"/>
          <w:szCs w:val="24"/>
          <w:lang w:val="en-US"/>
        </w:rPr>
        <w:t>F</w:t>
      </w:r>
    </w:p>
    <w:p w:rsidR="001B37F6" w:rsidRPr="007C0CB7" w:rsidRDefault="001B37F6" w:rsidP="007C0CB7">
      <w:pPr>
        <w:jc w:val="center"/>
        <w:rPr>
          <w:b/>
          <w:sz w:val="24"/>
          <w:szCs w:val="24"/>
        </w:rPr>
      </w:pPr>
    </w:p>
    <w:p w:rsidR="001B37F6" w:rsidRPr="007C0CB7" w:rsidRDefault="001B37F6" w:rsidP="007C0CB7">
      <w:pPr>
        <w:jc w:val="center"/>
        <w:rPr>
          <w:b/>
          <w:sz w:val="24"/>
          <w:szCs w:val="24"/>
          <w:lang w:val="en-US"/>
        </w:rPr>
      </w:pPr>
      <w:r w:rsidRPr="007C0CB7">
        <w:rPr>
          <w:b/>
          <w:sz w:val="24"/>
          <w:szCs w:val="24"/>
          <w:lang w:val="en-US"/>
        </w:rPr>
        <w:t>LITERATURES</w:t>
      </w:r>
    </w:p>
    <w:p w:rsidR="001B37F6" w:rsidRPr="007C0CB7" w:rsidRDefault="001B37F6" w:rsidP="007C0CB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>1. Aitken, Donald W. (2010). </w:t>
      </w:r>
      <w:r w:rsidRPr="007C0CB7">
        <w:rPr>
          <w:iCs/>
          <w:sz w:val="24"/>
          <w:szCs w:val="24"/>
          <w:lang w:val="en-US"/>
        </w:rPr>
        <w:t>Transitioning to a Renewable Energy Future</w:t>
      </w:r>
      <w:r w:rsidRPr="007C0CB7">
        <w:rPr>
          <w:sz w:val="24"/>
          <w:szCs w:val="24"/>
          <w:lang w:val="en-US"/>
        </w:rPr>
        <w:t>, </w:t>
      </w:r>
      <w:hyperlink r:id="rId5" w:tooltip="International Solar Energy Society" w:history="1">
        <w:r w:rsidRPr="007C0CB7">
          <w:rPr>
            <w:sz w:val="24"/>
            <w:szCs w:val="24"/>
            <w:lang w:val="en-US"/>
          </w:rPr>
          <w:t>International Solar Energy Society</w:t>
        </w:r>
      </w:hyperlink>
      <w:r w:rsidRPr="007C0CB7">
        <w:rPr>
          <w:sz w:val="24"/>
          <w:szCs w:val="24"/>
          <w:lang w:val="en-US"/>
        </w:rPr>
        <w:t>, January, 54 pages.</w:t>
      </w:r>
    </w:p>
    <w:p w:rsidR="001B37F6" w:rsidRPr="007C0CB7" w:rsidRDefault="001B37F6" w:rsidP="007C0CB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 xml:space="preserve">2. </w:t>
      </w:r>
      <w:proofErr w:type="spellStart"/>
      <w:r w:rsidRPr="007C0CB7">
        <w:rPr>
          <w:sz w:val="24"/>
          <w:szCs w:val="24"/>
          <w:lang w:val="en-US"/>
        </w:rPr>
        <w:t>Lovins</w:t>
      </w:r>
      <w:proofErr w:type="spellEnd"/>
      <w:r w:rsidRPr="007C0CB7">
        <w:rPr>
          <w:sz w:val="24"/>
          <w:szCs w:val="24"/>
          <w:lang w:val="en-US"/>
        </w:rPr>
        <w:t>, Amory (2011). </w:t>
      </w:r>
      <w:r w:rsidRPr="007C0CB7">
        <w:rPr>
          <w:iCs/>
          <w:sz w:val="24"/>
          <w:szCs w:val="24"/>
          <w:lang w:val="en-US"/>
        </w:rPr>
        <w:t>Reinventing Fire: Bold Business Solutions for the New Energy Era</w:t>
      </w:r>
      <w:r w:rsidRPr="007C0CB7">
        <w:rPr>
          <w:sz w:val="24"/>
          <w:szCs w:val="24"/>
          <w:lang w:val="en-US"/>
        </w:rPr>
        <w:t>, Chelsea Green Publishing, 334 pages.</w:t>
      </w:r>
    </w:p>
    <w:p w:rsidR="001B37F6" w:rsidRPr="007C0CB7" w:rsidRDefault="001B37F6" w:rsidP="007C0CB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 xml:space="preserve">3. </w:t>
      </w:r>
      <w:proofErr w:type="spellStart"/>
      <w:r w:rsidRPr="007C0CB7">
        <w:rPr>
          <w:sz w:val="24"/>
          <w:szCs w:val="24"/>
          <w:lang w:val="en-US"/>
        </w:rPr>
        <w:t>Makower</w:t>
      </w:r>
      <w:proofErr w:type="spellEnd"/>
      <w:r w:rsidRPr="007C0CB7">
        <w:rPr>
          <w:sz w:val="24"/>
          <w:szCs w:val="24"/>
          <w:lang w:val="en-US"/>
        </w:rPr>
        <w:t xml:space="preserve">, Joel, and Ron </w:t>
      </w:r>
      <w:proofErr w:type="spellStart"/>
      <w:r w:rsidRPr="007C0CB7">
        <w:rPr>
          <w:sz w:val="24"/>
          <w:szCs w:val="24"/>
          <w:lang w:val="en-US"/>
        </w:rPr>
        <w:t>Pernick</w:t>
      </w:r>
      <w:proofErr w:type="spellEnd"/>
      <w:r w:rsidRPr="007C0CB7">
        <w:rPr>
          <w:sz w:val="24"/>
          <w:szCs w:val="24"/>
          <w:lang w:val="en-US"/>
        </w:rPr>
        <w:t> and Clint Wilder (2009). </w:t>
      </w:r>
      <w:r w:rsidRPr="007C0CB7">
        <w:rPr>
          <w:iCs/>
          <w:sz w:val="24"/>
          <w:szCs w:val="24"/>
          <w:lang w:val="en-US"/>
        </w:rPr>
        <w:t>Clean Energy Trends 2009</w:t>
      </w:r>
      <w:r w:rsidRPr="007C0CB7">
        <w:rPr>
          <w:sz w:val="24"/>
          <w:szCs w:val="24"/>
          <w:lang w:val="en-US"/>
        </w:rPr>
        <w:t>, Clean Edge.</w:t>
      </w:r>
    </w:p>
    <w:p w:rsidR="001B37F6" w:rsidRPr="007C0CB7" w:rsidRDefault="001B37F6" w:rsidP="007C0CB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>4. HM Treasury (2006). </w:t>
      </w:r>
      <w:r w:rsidRPr="007C0CB7">
        <w:rPr>
          <w:iCs/>
          <w:sz w:val="24"/>
          <w:szCs w:val="24"/>
          <w:lang w:val="en-US"/>
        </w:rPr>
        <w:t>Stern Review on the Economics of Climate Change</w:t>
      </w:r>
      <w:r w:rsidRPr="007C0CB7">
        <w:rPr>
          <w:sz w:val="24"/>
          <w:szCs w:val="24"/>
          <w:lang w:val="en-US"/>
        </w:rPr>
        <w:t>, 575 pages.</w:t>
      </w:r>
    </w:p>
    <w:p w:rsidR="001B37F6" w:rsidRPr="007C0CB7" w:rsidRDefault="001B37F6" w:rsidP="007C0CB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4"/>
          <w:szCs w:val="24"/>
          <w:lang w:val="en-US"/>
        </w:rPr>
      </w:pPr>
      <w:r w:rsidRPr="007C0CB7">
        <w:rPr>
          <w:sz w:val="24"/>
          <w:szCs w:val="24"/>
          <w:lang w:val="en-US"/>
        </w:rPr>
        <w:t>5. International Energy Agency (2007). </w:t>
      </w:r>
      <w:r w:rsidRPr="007C0CB7">
        <w:rPr>
          <w:iCs/>
          <w:sz w:val="24"/>
          <w:szCs w:val="24"/>
          <w:lang w:val="en-US"/>
        </w:rPr>
        <w:t>Renewables in global energy supply: An IEA facts sheet</w:t>
      </w:r>
      <w:r w:rsidRPr="007C0CB7">
        <w:rPr>
          <w:sz w:val="24"/>
          <w:szCs w:val="24"/>
          <w:lang w:val="en-US"/>
        </w:rPr>
        <w:t>, OECD, 34 pages.</w:t>
      </w:r>
    </w:p>
    <w:p w:rsidR="001B37F6" w:rsidRPr="007C0CB7" w:rsidRDefault="001B37F6" w:rsidP="007C0CB7">
      <w:pPr>
        <w:jc w:val="center"/>
        <w:rPr>
          <w:b/>
          <w:sz w:val="24"/>
          <w:szCs w:val="24"/>
          <w:lang w:val="en-US"/>
        </w:rPr>
      </w:pPr>
      <w:r w:rsidRPr="007C0CB7">
        <w:rPr>
          <w:rFonts w:eastAsia="Calibri"/>
          <w:b/>
          <w:sz w:val="24"/>
          <w:szCs w:val="24"/>
          <w:lang w:val="en-US" w:eastAsia="en-US"/>
        </w:rPr>
        <w:t>INTERNET-RESOURCES</w:t>
      </w:r>
      <w:r w:rsidRPr="007C0CB7">
        <w:rPr>
          <w:b/>
          <w:sz w:val="24"/>
          <w:szCs w:val="24"/>
          <w:lang w:val="en-US"/>
        </w:rPr>
        <w:t>:</w:t>
      </w:r>
    </w:p>
    <w:p w:rsidR="001B37F6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t xml:space="preserve">1. </w:t>
      </w:r>
      <w:hyperlink r:id="rId6" w:tooltip="REN21" w:history="1">
        <w:r w:rsidRPr="007C0CB7">
          <w:rPr>
            <w:lang w:val="en-US"/>
          </w:rPr>
          <w:t>REN21</w:t>
        </w:r>
      </w:hyperlink>
      <w:r w:rsidRPr="007C0CB7">
        <w:rPr>
          <w:lang w:val="en-US"/>
        </w:rPr>
        <w:t> (2008). </w:t>
      </w:r>
      <w:r w:rsidRPr="007C0CB7">
        <w:rPr>
          <w:iCs/>
          <w:lang w:val="en-US"/>
        </w:rPr>
        <w:t>Renewables 2007 Global Status Report</w:t>
      </w:r>
      <w:r w:rsidRPr="007C0CB7">
        <w:rPr>
          <w:lang w:val="en-US"/>
        </w:rPr>
        <w:t>, Paris: REN21 Secretariat, 51 pages.</w:t>
      </w:r>
    </w:p>
    <w:p w:rsidR="001B37F6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t>2. REN21 (2009). </w:t>
      </w:r>
      <w:r w:rsidRPr="007C0CB7">
        <w:rPr>
          <w:iCs/>
          <w:lang w:val="en-US"/>
        </w:rPr>
        <w:t>Renewables Global Status Report: 2009 Update</w:t>
      </w:r>
      <w:r w:rsidRPr="007C0CB7">
        <w:rPr>
          <w:lang w:val="en-US"/>
        </w:rPr>
        <w:t>, Paris: REN21 Secretariat.</w:t>
      </w:r>
    </w:p>
    <w:p w:rsidR="001B37F6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t>3. REN21 (2010). </w:t>
      </w:r>
      <w:r w:rsidRPr="007C0CB7">
        <w:rPr>
          <w:iCs/>
          <w:lang w:val="en-US"/>
        </w:rPr>
        <w:t>Renewables 2010 Global Status Report</w:t>
      </w:r>
      <w:r w:rsidRPr="007C0CB7">
        <w:rPr>
          <w:lang w:val="en-US"/>
        </w:rPr>
        <w:t>, Paris: REN21 Secretariat, 78 pages.</w:t>
      </w:r>
    </w:p>
    <w:p w:rsidR="001B37F6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t xml:space="preserve">4. United Nations Environment </w:t>
      </w:r>
      <w:proofErr w:type="spellStart"/>
      <w:r w:rsidRPr="007C0CB7">
        <w:rPr>
          <w:lang w:val="en-US"/>
        </w:rPr>
        <w:t>Programme</w:t>
      </w:r>
      <w:proofErr w:type="spellEnd"/>
      <w:r w:rsidRPr="007C0CB7">
        <w:rPr>
          <w:lang w:val="en-US"/>
        </w:rPr>
        <w:t> and New Energy Finance</w:t>
      </w:r>
      <w:r w:rsidRPr="007C0CB7">
        <w:rPr>
          <w:lang w:val="en-US"/>
        </w:rPr>
        <w:t xml:space="preserve"> </w:t>
      </w:r>
      <w:r w:rsidRPr="007C0CB7">
        <w:rPr>
          <w:lang w:val="en-US"/>
        </w:rPr>
        <w:t>Ltd. (2007). </w:t>
      </w:r>
    </w:p>
    <w:p w:rsidR="001B37F6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t xml:space="preserve">5. </w:t>
      </w:r>
      <w:r w:rsidRPr="007C0CB7">
        <w:rPr>
          <w:iCs/>
          <w:lang w:val="en-US"/>
        </w:rPr>
        <w:t>Global Trends in Sustainable Energy Investment 2007: Analysis of Trends and Issues in the Financing of Renewable Energy and Energy Efficiency in OECD and Developing Countries</w:t>
      </w:r>
      <w:r w:rsidRPr="007C0CB7">
        <w:rPr>
          <w:lang w:val="en-US"/>
        </w:rPr>
        <w:t>, 52 pages.</w:t>
      </w:r>
    </w:p>
    <w:p w:rsidR="004B25D2" w:rsidRPr="007C0CB7" w:rsidRDefault="001B37F6" w:rsidP="007C0CB7">
      <w:pPr>
        <w:pStyle w:val="a5"/>
        <w:spacing w:after="0"/>
        <w:ind w:left="0"/>
        <w:jc w:val="both"/>
        <w:rPr>
          <w:lang w:val="en-US"/>
        </w:rPr>
      </w:pPr>
      <w:r w:rsidRPr="007C0CB7">
        <w:rPr>
          <w:lang w:val="en-US"/>
        </w:rPr>
        <w:lastRenderedPageBreak/>
        <w:t xml:space="preserve">6. </w:t>
      </w:r>
      <w:r w:rsidRPr="007C0CB7">
        <w:rPr>
          <w:lang w:val="en-US"/>
        </w:rPr>
        <w:t>World watch Institute and Center for American Progress (2006</w:t>
      </w:r>
      <w:proofErr w:type="gramStart"/>
      <w:r w:rsidRPr="007C0CB7">
        <w:rPr>
          <w:lang w:val="en-US"/>
        </w:rPr>
        <w:t>).</w:t>
      </w:r>
      <w:r w:rsidRPr="007C0CB7">
        <w:rPr>
          <w:iCs/>
          <w:lang w:val="en-US"/>
        </w:rPr>
        <w:t>American</w:t>
      </w:r>
      <w:proofErr w:type="gramEnd"/>
      <w:r w:rsidRPr="007C0CB7">
        <w:rPr>
          <w:iCs/>
          <w:lang w:val="en-US"/>
        </w:rPr>
        <w:t xml:space="preserve"> energy: The renewable path to energy security</w:t>
      </w:r>
      <w:r w:rsidRPr="007C0CB7">
        <w:rPr>
          <w:lang w:val="en-US"/>
        </w:rPr>
        <w:t>, 40 pages.</w:t>
      </w:r>
    </w:p>
    <w:sectPr w:rsidR="004B25D2" w:rsidRPr="007C0CB7" w:rsidSect="00942F81">
      <w:pgSz w:w="11900" w:h="16838"/>
      <w:pgMar w:top="709" w:right="701" w:bottom="851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5AD"/>
    <w:multiLevelType w:val="hybridMultilevel"/>
    <w:tmpl w:val="66B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1E8A"/>
    <w:multiLevelType w:val="hybridMultilevel"/>
    <w:tmpl w:val="8DE0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D2D"/>
    <w:multiLevelType w:val="hybridMultilevel"/>
    <w:tmpl w:val="61EA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6"/>
    <w:rsid w:val="00167C9D"/>
    <w:rsid w:val="001B37F6"/>
    <w:rsid w:val="004B25D2"/>
    <w:rsid w:val="007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6293"/>
  <w15:chartTrackingRefBased/>
  <w15:docId w15:val="{013ED741-939C-47A4-BF18-D949BB38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37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37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B37F6"/>
    <w:pPr>
      <w:ind w:left="720"/>
      <w:contextualSpacing/>
    </w:pPr>
  </w:style>
  <w:style w:type="table" w:styleId="a4">
    <w:name w:val="Table Grid"/>
    <w:basedOn w:val="a1"/>
    <w:uiPriority w:val="39"/>
    <w:rsid w:val="001B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0"/>
    <w:rsid w:val="001B37F6"/>
  </w:style>
  <w:style w:type="character" w:customStyle="1" w:styleId="a-color-secondary">
    <w:name w:val="a-color-secondary"/>
    <w:basedOn w:val="a0"/>
    <w:rsid w:val="001B37F6"/>
  </w:style>
  <w:style w:type="character" w:customStyle="1" w:styleId="a-size-extra-large">
    <w:name w:val="a-size-extra-large"/>
    <w:basedOn w:val="a0"/>
    <w:rsid w:val="001B37F6"/>
  </w:style>
  <w:style w:type="character" w:customStyle="1" w:styleId="a-declarative">
    <w:name w:val="a-declarative"/>
    <w:basedOn w:val="a0"/>
    <w:rsid w:val="001B37F6"/>
  </w:style>
  <w:style w:type="paragraph" w:styleId="a5">
    <w:name w:val="Body Text Indent"/>
    <w:basedOn w:val="a"/>
    <w:link w:val="a6"/>
    <w:unhideWhenUsed/>
    <w:rsid w:val="001B37F6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B37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rsid w:val="001B37F6"/>
  </w:style>
  <w:style w:type="character" w:customStyle="1" w:styleId="30">
    <w:name w:val="Заголовок 3 Знак"/>
    <w:basedOn w:val="a0"/>
    <w:link w:val="3"/>
    <w:semiHidden/>
    <w:rsid w:val="007C0C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N21" TargetMode="External"/><Relationship Id="rId5" Type="http://schemas.openxmlformats.org/officeDocument/2006/relationships/hyperlink" Target="http://en.wikipedia.org/wiki/International_Solar_Energy_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2018-11-15T07:42:00Z</dcterms:created>
  <dcterms:modified xsi:type="dcterms:W3CDTF">2018-11-15T08:08:00Z</dcterms:modified>
</cp:coreProperties>
</file>